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73" w:rsidRPr="00567C81" w:rsidRDefault="00324A73" w:rsidP="00567C81">
      <w:pPr>
        <w:jc w:val="center"/>
        <w:rPr>
          <w:b/>
          <w:sz w:val="36"/>
          <w:szCs w:val="36"/>
        </w:rPr>
      </w:pPr>
      <w:r w:rsidRPr="00324A73">
        <w:rPr>
          <w:b/>
          <w:sz w:val="36"/>
          <w:szCs w:val="36"/>
        </w:rPr>
        <w:t>Advanced ESL Personal Narrative Rubric</w:t>
      </w:r>
      <w:r w:rsidR="00567C81">
        <w:rPr>
          <w:b/>
          <w:sz w:val="36"/>
          <w:szCs w:val="36"/>
        </w:rPr>
        <w:br/>
      </w:r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br/>
        <w:t>Final Grade:______________________/</w:t>
      </w:r>
      <w:r w:rsidR="002105D5">
        <w:t>95</w:t>
      </w:r>
      <w:r>
        <w:t xml:space="preserve"> pts</w:t>
      </w:r>
    </w:p>
    <w:tbl>
      <w:tblPr>
        <w:tblStyle w:val="TableGrid"/>
        <w:tblW w:w="11340" w:type="dxa"/>
        <w:tblInd w:w="-702" w:type="dxa"/>
        <w:tblLook w:val="04A0"/>
      </w:tblPr>
      <w:tblGrid>
        <w:gridCol w:w="2250"/>
        <w:gridCol w:w="2272"/>
        <w:gridCol w:w="2273"/>
        <w:gridCol w:w="2272"/>
        <w:gridCol w:w="2273"/>
      </w:tblGrid>
      <w:tr w:rsidR="00324A73" w:rsidTr="002105D5">
        <w:trPr>
          <w:trHeight w:val="673"/>
        </w:trPr>
        <w:tc>
          <w:tcPr>
            <w:tcW w:w="2250" w:type="dxa"/>
          </w:tcPr>
          <w:p w:rsidR="00324A73" w:rsidRDefault="00324A73"/>
        </w:tc>
        <w:tc>
          <w:tcPr>
            <w:tcW w:w="2272" w:type="dxa"/>
          </w:tcPr>
          <w:p w:rsidR="00324A73" w:rsidRDefault="00324A73">
            <w:r>
              <w:t>Above and Beyond</w:t>
            </w:r>
          </w:p>
        </w:tc>
        <w:tc>
          <w:tcPr>
            <w:tcW w:w="2273" w:type="dxa"/>
          </w:tcPr>
          <w:p w:rsidR="00324A73" w:rsidRDefault="00324A73">
            <w:r>
              <w:t>Right On Target</w:t>
            </w:r>
          </w:p>
        </w:tc>
        <w:tc>
          <w:tcPr>
            <w:tcW w:w="2272" w:type="dxa"/>
          </w:tcPr>
          <w:p w:rsidR="00324A73" w:rsidRDefault="00324A73">
            <w:r>
              <w:t xml:space="preserve">Needs Work </w:t>
            </w:r>
          </w:p>
        </w:tc>
        <w:tc>
          <w:tcPr>
            <w:tcW w:w="2273" w:type="dxa"/>
          </w:tcPr>
          <w:p w:rsidR="00324A73" w:rsidRDefault="00324A73">
            <w:r>
              <w:t>Missing/Incomplete</w:t>
            </w:r>
          </w:p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>
            <w:r>
              <w:t>Childhood memory story telling (15pts)</w:t>
            </w:r>
          </w:p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>
            <w:r>
              <w:t>Subject-Verb agreement (5 pts)</w:t>
            </w:r>
          </w:p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>
            <w:r>
              <w:t>MLA format (5 pts)</w:t>
            </w:r>
          </w:p>
        </w:tc>
        <w:tc>
          <w:tcPr>
            <w:tcW w:w="2272" w:type="dxa"/>
          </w:tcPr>
          <w:p w:rsidR="00324A73" w:rsidRDefault="00324A73">
            <w:r>
              <w:br/>
            </w:r>
            <w:r>
              <w:br/>
            </w:r>
            <w:r>
              <w:br/>
            </w:r>
          </w:p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 w:rsidP="00E67936">
            <w:r>
              <w:t>External conflict (5pts)</w:t>
            </w:r>
          </w:p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 w:rsidP="00E67936">
            <w:r>
              <w:t>Internal conflict (5 pts)</w:t>
            </w:r>
          </w:p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 w:rsidP="00E67936">
            <w:r>
              <w:t>Story elements – plot, setting, characters, conflict (10 pts)</w:t>
            </w:r>
          </w:p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 w:rsidP="00E67936">
            <w:r>
              <w:t>Dialogue (10 pts)</w:t>
            </w:r>
          </w:p>
        </w:tc>
        <w:tc>
          <w:tcPr>
            <w:tcW w:w="2272" w:type="dxa"/>
          </w:tcPr>
          <w:p w:rsidR="00324A73" w:rsidRDefault="00324A73">
            <w:r>
              <w:br/>
            </w:r>
            <w:r>
              <w:br/>
            </w:r>
            <w:r>
              <w:br/>
            </w:r>
          </w:p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 w:rsidP="00E67936">
            <w:r>
              <w:t>Theme – character change (5 pts)</w:t>
            </w:r>
          </w:p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 w:rsidP="00E67936">
            <w:r>
              <w:t>Theme – direct statements (5 pts)</w:t>
            </w:r>
          </w:p>
        </w:tc>
        <w:tc>
          <w:tcPr>
            <w:tcW w:w="2272" w:type="dxa"/>
          </w:tcPr>
          <w:p w:rsidR="00324A73" w:rsidRDefault="00324A73">
            <w:r>
              <w:br/>
            </w:r>
            <w:r>
              <w:br/>
            </w:r>
            <w:r>
              <w:br/>
            </w:r>
          </w:p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2105D5" w:rsidTr="002105D5">
        <w:trPr>
          <w:trHeight w:val="907"/>
        </w:trPr>
        <w:tc>
          <w:tcPr>
            <w:tcW w:w="2250" w:type="dxa"/>
          </w:tcPr>
          <w:p w:rsidR="002105D5" w:rsidRDefault="002105D5" w:rsidP="00E67936">
            <w:r>
              <w:t xml:space="preserve">Theme – Big Ideas (5pts) </w:t>
            </w:r>
          </w:p>
        </w:tc>
        <w:tc>
          <w:tcPr>
            <w:tcW w:w="2272" w:type="dxa"/>
          </w:tcPr>
          <w:p w:rsidR="002105D5" w:rsidRDefault="002105D5"/>
        </w:tc>
        <w:tc>
          <w:tcPr>
            <w:tcW w:w="2273" w:type="dxa"/>
          </w:tcPr>
          <w:p w:rsidR="002105D5" w:rsidRDefault="002105D5"/>
        </w:tc>
        <w:tc>
          <w:tcPr>
            <w:tcW w:w="2272" w:type="dxa"/>
          </w:tcPr>
          <w:p w:rsidR="002105D5" w:rsidRDefault="002105D5"/>
        </w:tc>
        <w:tc>
          <w:tcPr>
            <w:tcW w:w="2273" w:type="dxa"/>
          </w:tcPr>
          <w:p w:rsidR="002105D5" w:rsidRDefault="002105D5"/>
        </w:tc>
      </w:tr>
      <w:tr w:rsidR="002105D5" w:rsidTr="002105D5">
        <w:trPr>
          <w:trHeight w:val="907"/>
        </w:trPr>
        <w:tc>
          <w:tcPr>
            <w:tcW w:w="2250" w:type="dxa"/>
          </w:tcPr>
          <w:p w:rsidR="002105D5" w:rsidRDefault="002105D5" w:rsidP="00E67936">
            <w:r>
              <w:t>Symbol (5pts)</w:t>
            </w:r>
          </w:p>
        </w:tc>
        <w:tc>
          <w:tcPr>
            <w:tcW w:w="2272" w:type="dxa"/>
          </w:tcPr>
          <w:p w:rsidR="002105D5" w:rsidRDefault="002105D5"/>
        </w:tc>
        <w:tc>
          <w:tcPr>
            <w:tcW w:w="2273" w:type="dxa"/>
          </w:tcPr>
          <w:p w:rsidR="002105D5" w:rsidRDefault="002105D5"/>
        </w:tc>
        <w:tc>
          <w:tcPr>
            <w:tcW w:w="2272" w:type="dxa"/>
          </w:tcPr>
          <w:p w:rsidR="002105D5" w:rsidRDefault="002105D5"/>
        </w:tc>
        <w:tc>
          <w:tcPr>
            <w:tcW w:w="2273" w:type="dxa"/>
          </w:tcPr>
          <w:p w:rsidR="002105D5" w:rsidRDefault="002105D5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 w:rsidP="00324A73">
            <w:r>
              <w:t>Overall writing style (10 pts)</w:t>
            </w:r>
          </w:p>
        </w:tc>
        <w:tc>
          <w:tcPr>
            <w:tcW w:w="2272" w:type="dxa"/>
          </w:tcPr>
          <w:p w:rsidR="00324A73" w:rsidRDefault="00324A73">
            <w:r>
              <w:br/>
            </w:r>
            <w:r>
              <w:br/>
            </w:r>
            <w:r>
              <w:br/>
            </w:r>
          </w:p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  <w:tr w:rsidR="00324A73" w:rsidTr="002105D5">
        <w:trPr>
          <w:trHeight w:val="907"/>
        </w:trPr>
        <w:tc>
          <w:tcPr>
            <w:tcW w:w="2250" w:type="dxa"/>
          </w:tcPr>
          <w:p w:rsidR="00324A73" w:rsidRDefault="00324A73">
            <w:r>
              <w:t>Writing conventions and mechanics (10 pts)</w:t>
            </w:r>
          </w:p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  <w:tc>
          <w:tcPr>
            <w:tcW w:w="2272" w:type="dxa"/>
          </w:tcPr>
          <w:p w:rsidR="00324A73" w:rsidRDefault="00324A73"/>
        </w:tc>
        <w:tc>
          <w:tcPr>
            <w:tcW w:w="2273" w:type="dxa"/>
          </w:tcPr>
          <w:p w:rsidR="00324A73" w:rsidRDefault="00324A73"/>
        </w:tc>
      </w:tr>
    </w:tbl>
    <w:p w:rsidR="00324A73" w:rsidRDefault="00324A73"/>
    <w:sectPr w:rsidR="00324A73" w:rsidSect="00324A73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73"/>
    <w:rsid w:val="002105D5"/>
    <w:rsid w:val="00324A73"/>
    <w:rsid w:val="00336446"/>
    <w:rsid w:val="00567C81"/>
    <w:rsid w:val="00F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Troy School District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2014-10-21T12:59:00Z</dcterms:created>
  <dcterms:modified xsi:type="dcterms:W3CDTF">2014-10-21T13:11:00Z</dcterms:modified>
</cp:coreProperties>
</file>